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F1" w:rsidRPr="00A304F1" w:rsidRDefault="00A304F1" w:rsidP="00A304F1">
      <w:pPr>
        <w:shd w:val="clear" w:color="auto" w:fill="FFFFFF"/>
        <w:spacing w:before="150" w:after="0" w:line="240" w:lineRule="atLeast"/>
        <w:ind w:right="240"/>
        <w:jc w:val="center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  <w:lang w:val="en"/>
        </w:rPr>
      </w:pPr>
      <w:r w:rsidRPr="00A304F1">
        <w:rPr>
          <w:rFonts w:ascii="Arial" w:eastAsia="Times New Roman" w:hAnsi="Arial" w:cs="Arial"/>
          <w:b/>
          <w:bCs/>
          <w:color w:val="333333"/>
          <w:sz w:val="21"/>
          <w:szCs w:val="21"/>
          <w:lang w:val="en"/>
        </w:rPr>
        <w:t>Twenty-ninth Sunday in Ordinary Time</w:t>
      </w:r>
      <w:r w:rsidRPr="00A304F1">
        <w:rPr>
          <w:rFonts w:ascii="Arial" w:eastAsia="Times New Roman" w:hAnsi="Arial" w:cs="Arial"/>
          <w:b/>
          <w:bCs/>
          <w:color w:val="333333"/>
          <w:sz w:val="21"/>
          <w:szCs w:val="21"/>
          <w:lang w:val="en"/>
        </w:rPr>
        <w:br/>
        <w:t>Lectionary: 147</w:t>
      </w:r>
    </w:p>
    <w:p w:rsidR="00A304F1" w:rsidRPr="00A304F1" w:rsidRDefault="00A304F1" w:rsidP="00A304F1">
      <w:pPr>
        <w:pBdr>
          <w:bottom w:val="dotted" w:sz="6" w:space="0" w:color="808080"/>
        </w:pBdr>
        <w:shd w:val="clear" w:color="auto" w:fill="FFFFFF"/>
        <w:spacing w:after="0" w:line="336" w:lineRule="atLeast"/>
        <w:jc w:val="center"/>
        <w:outlineLvl w:val="4"/>
        <w:rPr>
          <w:rFonts w:ascii="Arial" w:eastAsia="Times New Roman" w:hAnsi="Arial" w:cs="Arial"/>
          <w:b/>
          <w:bCs/>
          <w:caps/>
          <w:color w:val="666666"/>
          <w:spacing w:val="18"/>
          <w:sz w:val="18"/>
          <w:szCs w:val="18"/>
          <w:lang w:val="en"/>
        </w:rPr>
      </w:pPr>
      <w:bookmarkStart w:id="0" w:name="ReadingComponents"/>
      <w:bookmarkStart w:id="1" w:name="CP_JUMP_3684"/>
      <w:bookmarkEnd w:id="0"/>
      <w:bookmarkEnd w:id="1"/>
      <w:r w:rsidRPr="00A304F1">
        <w:rPr>
          <w:rFonts w:ascii="Arial" w:eastAsia="Times New Roman" w:hAnsi="Arial" w:cs="Arial"/>
          <w:b/>
          <w:bCs/>
          <w:caps/>
          <w:color w:val="666666"/>
          <w:spacing w:val="18"/>
          <w:sz w:val="18"/>
          <w:szCs w:val="18"/>
          <w:lang w:val="en"/>
        </w:rPr>
        <w:t xml:space="preserve">Reading 1 </w:t>
      </w:r>
      <w:hyperlink r:id="rId4" w:history="1">
        <w:r w:rsidRPr="00A304F1">
          <w:rPr>
            <w:rFonts w:ascii="Arial" w:eastAsia="Times New Roman" w:hAnsi="Arial" w:cs="Arial"/>
            <w:b/>
            <w:bCs/>
            <w:caps/>
            <w:color w:val="008061"/>
            <w:spacing w:val="18"/>
            <w:sz w:val="18"/>
            <w:szCs w:val="18"/>
            <w:u w:val="single"/>
            <w:lang w:val="en"/>
          </w:rPr>
          <w:t>Ex 17:8-13</w:t>
        </w:r>
      </w:hyperlink>
      <w:r w:rsidRPr="00A304F1">
        <w:rPr>
          <w:rFonts w:ascii="Arial" w:eastAsia="Times New Roman" w:hAnsi="Arial" w:cs="Arial"/>
          <w:b/>
          <w:bCs/>
          <w:caps/>
          <w:color w:val="666666"/>
          <w:spacing w:val="18"/>
          <w:sz w:val="18"/>
          <w:szCs w:val="18"/>
          <w:lang w:val="en"/>
        </w:rPr>
        <w:t xml:space="preserve"> </w:t>
      </w:r>
    </w:p>
    <w:p w:rsidR="00A304F1" w:rsidRDefault="00A304F1" w:rsidP="00A304F1">
      <w:pPr>
        <w:shd w:val="clear" w:color="auto" w:fill="FFFFFF"/>
        <w:spacing w:line="360" w:lineRule="auto"/>
        <w:rPr>
          <w:rFonts w:ascii="Arial" w:eastAsia="Times New Roman" w:hAnsi="Arial" w:cs="Arial"/>
          <w:color w:val="000000"/>
          <w:sz w:val="28"/>
          <w:szCs w:val="28"/>
          <w:lang w:val="en"/>
        </w:rPr>
      </w:pPr>
    </w:p>
    <w:p w:rsidR="00A304F1" w:rsidRPr="00A304F1" w:rsidRDefault="00A304F1" w:rsidP="00A304F1">
      <w:pPr>
        <w:shd w:val="clear" w:color="auto" w:fill="FFFFFF"/>
        <w:spacing w:line="360" w:lineRule="auto"/>
        <w:rPr>
          <w:rFonts w:ascii="Arial" w:eastAsia="Times New Roman" w:hAnsi="Arial" w:cs="Arial"/>
          <w:b/>
          <w:color w:val="000000"/>
          <w:sz w:val="28"/>
          <w:szCs w:val="28"/>
          <w:lang w:val="en"/>
        </w:rPr>
      </w:pPr>
      <w:r w:rsidRPr="00A304F1">
        <w:rPr>
          <w:rFonts w:ascii="Arial" w:eastAsia="Times New Roman" w:hAnsi="Arial" w:cs="Arial"/>
          <w:b/>
          <w:color w:val="000000"/>
          <w:sz w:val="28"/>
          <w:szCs w:val="28"/>
          <w:lang w:val="en"/>
        </w:rPr>
        <w:t>A Reading from the Book of Exodus</w:t>
      </w:r>
    </w:p>
    <w:p w:rsidR="00A304F1" w:rsidRDefault="00A304F1" w:rsidP="00A304F1">
      <w:pPr>
        <w:shd w:val="clear" w:color="auto" w:fill="FFFFFF"/>
        <w:spacing w:line="360" w:lineRule="auto"/>
        <w:rPr>
          <w:rFonts w:ascii="Arial" w:eastAsia="Times New Roman" w:hAnsi="Arial" w:cs="Arial"/>
          <w:color w:val="000000"/>
          <w:sz w:val="28"/>
          <w:szCs w:val="28"/>
          <w:lang w:val="en"/>
        </w:rPr>
      </w:pP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t>In those days, Amalek came and waged war against Israel.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Moses, therefore, said to Joshua,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“Pick out certain men,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and tomorrow go out and engage Amalek in battle. 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I will be standing on top of the hill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with the staff of God in my hand.” 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So Joshua did as Moses told him: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he engaged Amalek in battle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after Moses had climbed to the top of the hill with Aaron and </w:t>
      </w:r>
      <w:proofErr w:type="spellStart"/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t>Hur</w:t>
      </w:r>
      <w:proofErr w:type="spellEnd"/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t>.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As long as Moses kept his hands raised up,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Israel had the better of the fight,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but when he let his hands rest,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Amalek had the better of the fight.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</w:r>
      <w:proofErr w:type="spellStart"/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t>Moses’hands</w:t>
      </w:r>
      <w:proofErr w:type="spellEnd"/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t>, however, grew tired;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so they put a rock in place for him to sit on. 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Meanwhile Aaron and </w:t>
      </w:r>
      <w:proofErr w:type="spellStart"/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t>Hur</w:t>
      </w:r>
      <w:proofErr w:type="spellEnd"/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supported his hands,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one on one side and one on the other,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so that his hands remained steady till sunset.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And Joshua mowed down Amalek and his people</w:t>
      </w:r>
      <w:r w:rsidRPr="00A304F1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with the edge of the sword.</w:t>
      </w:r>
    </w:p>
    <w:p w:rsidR="000C7FDC" w:rsidRPr="00A304F1" w:rsidRDefault="00A304F1" w:rsidP="00A304F1">
      <w:pPr>
        <w:shd w:val="clear" w:color="auto" w:fill="FFFFFF"/>
        <w:spacing w:line="360" w:lineRule="auto"/>
        <w:rPr>
          <w:rFonts w:ascii="Arial" w:eastAsia="Times New Roman" w:hAnsi="Arial" w:cs="Arial"/>
          <w:b/>
          <w:color w:val="000000"/>
          <w:sz w:val="28"/>
          <w:szCs w:val="28"/>
          <w:lang w:val="en"/>
        </w:rPr>
      </w:pPr>
      <w:r w:rsidRPr="00A304F1">
        <w:rPr>
          <w:rFonts w:ascii="Arial" w:eastAsia="Times New Roman" w:hAnsi="Arial" w:cs="Arial"/>
          <w:b/>
          <w:color w:val="000000"/>
          <w:sz w:val="28"/>
          <w:szCs w:val="28"/>
          <w:lang w:val="en"/>
        </w:rPr>
        <w:t>The Word of the Lord</w:t>
      </w:r>
      <w:bookmarkStart w:id="2" w:name="_GoBack"/>
      <w:bookmarkEnd w:id="2"/>
    </w:p>
    <w:sectPr w:rsidR="000C7FDC" w:rsidRPr="00A30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F1"/>
    <w:rsid w:val="000C7FDC"/>
    <w:rsid w:val="00A3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0936"/>
  <w15:chartTrackingRefBased/>
  <w15:docId w15:val="{FA4C872B-4D32-44AE-A262-C2642D82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6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1810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4819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7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24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954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16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85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896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ccb.org/bible/exodus/17: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2016-10-15T16:17:00Z</dcterms:created>
  <dcterms:modified xsi:type="dcterms:W3CDTF">2016-10-15T16:19:00Z</dcterms:modified>
</cp:coreProperties>
</file>